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7D9" w:rsidRPr="00FF07D9" w:rsidRDefault="00FF07D9" w:rsidP="00FF07D9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FF07D9">
        <w:rPr>
          <w:rFonts w:ascii="Times New Roman" w:hAnsi="Times New Roman" w:cs="Times New Roman"/>
          <w:b/>
          <w:color w:val="7030A0"/>
          <w:sz w:val="36"/>
          <w:szCs w:val="36"/>
        </w:rPr>
        <w:t>Готовим руку к письму</w:t>
      </w:r>
    </w:p>
    <w:p w:rsidR="00FF07D9" w:rsidRDefault="00FF07D9" w:rsidP="00FF07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1323975" cy="1704743"/>
            <wp:effectExtent l="0" t="0" r="0" b="0"/>
            <wp:wrapThrough wrapText="bothSides">
              <wp:wrapPolygon edited="0">
                <wp:start x="0" y="0"/>
                <wp:lineTo x="0" y="21246"/>
                <wp:lineTo x="21134" y="21246"/>
                <wp:lineTo x="21134" y="0"/>
                <wp:lineTo x="0" y="0"/>
              </wp:wrapPolygon>
            </wp:wrapThrough>
            <wp:docPr id="1" name="Рисунок 1" descr="https://i.pinimg.com/originals/cc/5b/db/cc5bdba2d0e91c2545854643370bc0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cc/5b/db/cc5bdba2d0e91c2545854643370bc0f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22"/>
                    <a:stretch/>
                  </pic:blipFill>
                  <pic:spPr bwMode="auto">
                    <a:xfrm>
                      <a:off x="0" y="0"/>
                      <a:ext cx="1323975" cy="1704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04C0" w:rsidRPr="00FF07D9">
        <w:rPr>
          <w:rFonts w:ascii="Times New Roman" w:hAnsi="Times New Roman" w:cs="Times New Roman"/>
          <w:sz w:val="28"/>
          <w:szCs w:val="28"/>
        </w:rPr>
        <w:t>В школе на первом этапе, многие дети, как правило, испытывают затруднения с письмом: быстро устает рука, теряется рабочая строка, не получается правильное писание букв, нередко встречается «зеркальное» письмо, ребенок не различает «лево», «право», «лист», «страница», «строка», не укладывается в общий темп работы. Эти затруднения обуславливаются неразвитостью мелкой моторики</w:t>
      </w:r>
      <w:r>
        <w:rPr>
          <w:rFonts w:ascii="Times New Roman" w:hAnsi="Times New Roman" w:cs="Times New Roman"/>
          <w:sz w:val="28"/>
          <w:szCs w:val="28"/>
        </w:rPr>
        <w:t xml:space="preserve"> пальцев руки, и недостаточной </w:t>
      </w:r>
      <w:r w:rsidRPr="00FF07D9">
        <w:rPr>
          <w:rFonts w:ascii="Times New Roman" w:hAnsi="Times New Roman" w:cs="Times New Roman"/>
          <w:sz w:val="28"/>
          <w:szCs w:val="28"/>
        </w:rPr>
        <w:t>форсированностью</w:t>
      </w:r>
      <w:r w:rsidR="00B704C0" w:rsidRPr="00FF07D9">
        <w:rPr>
          <w:rFonts w:ascii="Times New Roman" w:hAnsi="Times New Roman" w:cs="Times New Roman"/>
          <w:sz w:val="28"/>
          <w:szCs w:val="28"/>
        </w:rPr>
        <w:t xml:space="preserve"> зрительно – двигательной координации произвольного внимания, аналитического восприятия речи, зрительной памяти. </w:t>
      </w:r>
    </w:p>
    <w:p w:rsidR="004B2717" w:rsidRDefault="00FF07D9" w:rsidP="00FF07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04C0" w:rsidRPr="00FF07D9">
        <w:rPr>
          <w:rFonts w:ascii="Times New Roman" w:hAnsi="Times New Roman" w:cs="Times New Roman"/>
          <w:sz w:val="28"/>
          <w:szCs w:val="28"/>
        </w:rPr>
        <w:t xml:space="preserve">Письмо сложный навык и в полном объеме недоступен дошкольнику. </w:t>
      </w:r>
      <w:r w:rsidR="004B2717" w:rsidRPr="00FF07D9">
        <w:rPr>
          <w:rFonts w:ascii="Times New Roman" w:hAnsi="Times New Roman" w:cs="Times New Roman"/>
          <w:sz w:val="28"/>
          <w:szCs w:val="28"/>
        </w:rPr>
        <w:t xml:space="preserve">Процесс письма требует от ребенка не только физических, интеллектуальных, но и эмоциональных усилий. Всякого рода перегрузки и связанные с ними переутомления самым негативным образом сказываются на овладении графическими навыками и, более того, на развитии детского организма. </w:t>
      </w:r>
      <w:r w:rsidR="00B704C0" w:rsidRPr="00FF07D9">
        <w:rPr>
          <w:rFonts w:ascii="Times New Roman" w:hAnsi="Times New Roman" w:cs="Times New Roman"/>
          <w:sz w:val="28"/>
          <w:szCs w:val="28"/>
        </w:rPr>
        <w:t xml:space="preserve">А подготовка к обучению письму требует особого педагогического воздействия, выстроенного в систему специальных игр, упражнений и заданий. Это должна быть не механическая тренировка, а осознанная творческая деятельность ребенка под руководством и при помощи взрослого. Важно развить механизмы, необходимые для овладения письмом, создать условия для накопления ребенком двигательного и практического опыта, развития навыков ручной умелости. </w:t>
      </w:r>
    </w:p>
    <w:p w:rsidR="004B2717" w:rsidRDefault="004B2717" w:rsidP="00FF07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04C0" w:rsidRPr="00FF07D9">
        <w:rPr>
          <w:rFonts w:ascii="Times New Roman" w:hAnsi="Times New Roman" w:cs="Times New Roman"/>
          <w:sz w:val="28"/>
          <w:szCs w:val="28"/>
        </w:rPr>
        <w:t xml:space="preserve">Вашему вниманию представлен комплекс мер, способствующих </w:t>
      </w:r>
      <w:r>
        <w:rPr>
          <w:rFonts w:ascii="Times New Roman" w:hAnsi="Times New Roman" w:cs="Times New Roman"/>
          <w:sz w:val="28"/>
          <w:szCs w:val="28"/>
        </w:rPr>
        <w:t>развитию рук и ручной умелости:</w:t>
      </w:r>
    </w:p>
    <w:p w:rsidR="00FF07D9" w:rsidRDefault="004B2717" w:rsidP="004B2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•Пальчиковая гимнастика,</w:t>
      </w:r>
      <w:r w:rsidR="00B704C0" w:rsidRPr="00FF0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717" w:rsidRDefault="00B704C0" w:rsidP="004B2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7D9">
        <w:rPr>
          <w:rFonts w:ascii="Times New Roman" w:hAnsi="Times New Roman" w:cs="Times New Roman"/>
          <w:sz w:val="28"/>
          <w:szCs w:val="28"/>
        </w:rPr>
        <w:t xml:space="preserve">• Игры с крупой, бусинками, пуговицами, мелкими </w:t>
      </w:r>
      <w:r w:rsidR="003150CB">
        <w:rPr>
          <w:rFonts w:ascii="Times New Roman" w:hAnsi="Times New Roman" w:cs="Times New Roman"/>
          <w:sz w:val="28"/>
          <w:szCs w:val="28"/>
        </w:rPr>
        <w:t xml:space="preserve">камешками, </w:t>
      </w:r>
    </w:p>
    <w:p w:rsidR="00FF07D9" w:rsidRDefault="004B2717" w:rsidP="004B2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Занятия с пластилином,</w:t>
      </w:r>
    </w:p>
    <w:p w:rsidR="00FF07D9" w:rsidRDefault="004B2717" w:rsidP="004B2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Шнуровки. Застёжки,</w:t>
      </w:r>
      <w:r w:rsidR="00B704C0" w:rsidRPr="00FF0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7D9" w:rsidRDefault="003150CB" w:rsidP="004B2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Игры с мозаикой</w:t>
      </w:r>
      <w:r w:rsidR="004B2717">
        <w:rPr>
          <w:rFonts w:ascii="Times New Roman" w:hAnsi="Times New Roman" w:cs="Times New Roman"/>
          <w:sz w:val="28"/>
          <w:szCs w:val="28"/>
        </w:rPr>
        <w:t>,</w:t>
      </w:r>
    </w:p>
    <w:p w:rsidR="00FF07D9" w:rsidRDefault="004B2717" w:rsidP="004B2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Вырезание ножницами,</w:t>
      </w:r>
    </w:p>
    <w:p w:rsidR="00FF07D9" w:rsidRDefault="004B2717" w:rsidP="004B2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Работа с бумагой,</w:t>
      </w:r>
      <w:r w:rsidR="00B704C0" w:rsidRPr="00FF0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7D9" w:rsidRDefault="004B2717" w:rsidP="004B2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Графические упражнения,</w:t>
      </w:r>
    </w:p>
    <w:p w:rsidR="00FF07D9" w:rsidRDefault="00B704C0" w:rsidP="004B2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7D9">
        <w:rPr>
          <w:rFonts w:ascii="Times New Roman" w:hAnsi="Times New Roman" w:cs="Times New Roman"/>
          <w:sz w:val="28"/>
          <w:szCs w:val="28"/>
        </w:rPr>
        <w:t xml:space="preserve">• </w:t>
      </w:r>
      <w:r w:rsidR="004B2717">
        <w:rPr>
          <w:rFonts w:ascii="Times New Roman" w:hAnsi="Times New Roman" w:cs="Times New Roman"/>
          <w:sz w:val="28"/>
          <w:szCs w:val="28"/>
        </w:rPr>
        <w:t>Каллиграфические элементы письма,</w:t>
      </w:r>
      <w:r w:rsidRPr="00FF0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717" w:rsidRPr="00FF07D9" w:rsidRDefault="00B704C0" w:rsidP="0031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7D9">
        <w:rPr>
          <w:rFonts w:ascii="Times New Roman" w:hAnsi="Times New Roman" w:cs="Times New Roman"/>
          <w:sz w:val="28"/>
          <w:szCs w:val="28"/>
        </w:rPr>
        <w:t>• Штриховка.</w:t>
      </w:r>
    </w:p>
    <w:p w:rsidR="004B2717" w:rsidRDefault="003150CB" w:rsidP="003150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7919085</wp:posOffset>
            </wp:positionV>
            <wp:extent cx="1485900" cy="1186815"/>
            <wp:effectExtent l="0" t="0" r="0" b="0"/>
            <wp:wrapSquare wrapText="bothSides"/>
            <wp:docPr id="2" name="Рисунок 2" descr="https://garmoniya-kerch.ru/wp-content/uploads/2017/06/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armoniya-kerch.ru/wp-content/uploads/2017/06/3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" t="7965" r="2014"/>
                    <a:stretch/>
                  </pic:blipFill>
                  <pic:spPr bwMode="auto">
                    <a:xfrm>
                      <a:off x="0" y="0"/>
                      <a:ext cx="148590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4C0" w:rsidRPr="00FF07D9">
        <w:rPr>
          <w:rFonts w:ascii="Times New Roman" w:hAnsi="Times New Roman" w:cs="Times New Roman"/>
          <w:sz w:val="28"/>
          <w:szCs w:val="28"/>
        </w:rPr>
        <w:t xml:space="preserve">Самый короткий путь к учебе - через игру и живой интерес. Важно, чтобы подготовка к письму не превращалась в скучную механическую работу. Поэтому вы должны заинтересовать ребенка, увлечь его. Придумывайте различные истории, смешные задания. </w:t>
      </w:r>
      <w:r w:rsidR="00B704C0" w:rsidRPr="00FF07D9">
        <w:rPr>
          <w:rFonts w:ascii="Times New Roman" w:hAnsi="Times New Roman" w:cs="Times New Roman"/>
          <w:sz w:val="28"/>
          <w:szCs w:val="28"/>
        </w:rPr>
        <w:lastRenderedPageBreak/>
        <w:t>Вашему вниманию предлагаются некоторые упражнения и игры:</w:t>
      </w:r>
    </w:p>
    <w:p w:rsidR="003150CB" w:rsidRDefault="00B704C0" w:rsidP="003150CB">
      <w:pPr>
        <w:spacing w:after="0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3150CB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Графическое упражнение «Нарисуй фигуры» </w:t>
      </w:r>
    </w:p>
    <w:p w:rsidR="004B2717" w:rsidRDefault="00B704C0" w:rsidP="0031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7D9">
        <w:rPr>
          <w:rFonts w:ascii="Times New Roman" w:hAnsi="Times New Roman" w:cs="Times New Roman"/>
          <w:sz w:val="28"/>
          <w:szCs w:val="28"/>
        </w:rPr>
        <w:t xml:space="preserve">Нарисуйте две геометрические фигуры, одну большую одну маленькую. Дайте ребенку нарисовать внутри большой фигуры, постепенно уменьшающиеся фигуры, а вокруг маленькой постепенно увеличивающиеся фигуры. Касаться стенок предыдущей фигуры нельзя. Чем больше получится фигур, тем лучше. </w:t>
      </w:r>
    </w:p>
    <w:p w:rsidR="003150CB" w:rsidRDefault="003150CB" w:rsidP="003150CB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Игра «Дождик»</w:t>
      </w:r>
      <w:r w:rsidR="00B704C0" w:rsidRPr="003150C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4B2717" w:rsidRDefault="00B704C0" w:rsidP="0031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7D9">
        <w:rPr>
          <w:rFonts w:ascii="Times New Roman" w:hAnsi="Times New Roman" w:cs="Times New Roman"/>
          <w:sz w:val="28"/>
          <w:szCs w:val="28"/>
        </w:rPr>
        <w:t xml:space="preserve">В верхней части листа нарисованы тучки, внизу небольшие круги – место приземления капелек. Задачи: точными движениями, прямыми линиями сверху вниз «посадить» капельки в круги. Эта игра развивает руку, глазомер, внимание, учит ориентироваться на листе бумаги. </w:t>
      </w:r>
    </w:p>
    <w:p w:rsidR="003150CB" w:rsidRDefault="003150CB" w:rsidP="003150CB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Игра «Зубочистка»</w:t>
      </w:r>
      <w:r w:rsidR="00B704C0" w:rsidRPr="003150C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3150CB" w:rsidRDefault="00B704C0" w:rsidP="0031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7D9">
        <w:rPr>
          <w:rFonts w:ascii="Times New Roman" w:hAnsi="Times New Roman" w:cs="Times New Roman"/>
          <w:sz w:val="28"/>
          <w:szCs w:val="28"/>
        </w:rPr>
        <w:t xml:space="preserve">Взрослый заранее рисует на листе бумаги какую-нибудь букву, цифру или простой рисунок. После этого лист бумаги кладется на ковер, и ребенок должен при помощи зубочистки проколоть дырочки по контуру рисунка. Когда работа будет закончена, предложите ребенку посмотреть рисунок на просвет. </w:t>
      </w:r>
    </w:p>
    <w:p w:rsidR="003150CB" w:rsidRPr="00693B1A" w:rsidRDefault="003150CB" w:rsidP="00693B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704C0" w:rsidRPr="00FF07D9">
        <w:rPr>
          <w:rFonts w:ascii="Times New Roman" w:hAnsi="Times New Roman" w:cs="Times New Roman"/>
          <w:sz w:val="28"/>
          <w:szCs w:val="28"/>
        </w:rPr>
        <w:t>Приведенные выше приемы подготовки руки к письму у дошкольника способствуют развитию не только мышц кисти, их координации, но и глазомера, а также формированию внутренней речи, образного и логического мышления.</w:t>
      </w:r>
    </w:p>
    <w:p w:rsidR="003150CB" w:rsidRDefault="00EA1A42">
      <w:r>
        <w:rPr>
          <w:noProof/>
          <w:lang w:eastAsia="ru-RU"/>
        </w:rPr>
        <w:drawing>
          <wp:inline distT="0" distB="0" distL="0" distR="0" wp14:anchorId="3431761B" wp14:editId="5A55BED0">
            <wp:extent cx="5772150" cy="3657600"/>
            <wp:effectExtent l="0" t="0" r="0" b="0"/>
            <wp:docPr id="3" name="Рисунок 3" descr="http://du-kolod2.minsk.edu.by/ru/sm.aspx?guid=21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u-kolod2.minsk.edu.by/ru/sm.aspx?guid=2158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" t="1744" r="1385" b="2607"/>
                    <a:stretch/>
                  </pic:blipFill>
                  <pic:spPr bwMode="auto">
                    <a:xfrm>
                      <a:off x="0" y="0"/>
                      <a:ext cx="5772420" cy="365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04C0" w:rsidRDefault="00B704C0"/>
    <w:p w:rsidR="00B704C0" w:rsidRPr="00B704C0" w:rsidRDefault="00B704C0" w:rsidP="00B704C0"/>
    <w:p w:rsidR="00B704C0" w:rsidRPr="00B704C0" w:rsidRDefault="00B704C0" w:rsidP="00B704C0">
      <w:bookmarkStart w:id="0" w:name="_GoBack"/>
      <w:bookmarkEnd w:id="0"/>
    </w:p>
    <w:p w:rsidR="00B704C0" w:rsidRPr="00B704C0" w:rsidRDefault="00B704C0" w:rsidP="00B704C0"/>
    <w:p w:rsidR="00B704C0" w:rsidRPr="00B704C0" w:rsidRDefault="00B704C0" w:rsidP="00B704C0"/>
    <w:p w:rsidR="00B704C0" w:rsidRDefault="00B704C0" w:rsidP="00B704C0"/>
    <w:p w:rsidR="000A5E77" w:rsidRDefault="000A5E77" w:rsidP="00EA1A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E77" w:rsidRDefault="000A5E77" w:rsidP="00EA1A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E77" w:rsidRDefault="000A5E77" w:rsidP="00EA1A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E77" w:rsidRDefault="000A5E77" w:rsidP="00EA1A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E77" w:rsidRDefault="000A5E77" w:rsidP="00EA1A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E77" w:rsidRDefault="000A5E77" w:rsidP="00EA1A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E77" w:rsidRDefault="000A5E77" w:rsidP="00EA1A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E77" w:rsidRDefault="000A5E77" w:rsidP="00EA1A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E77" w:rsidRDefault="000A5E77" w:rsidP="00EA1A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E77" w:rsidRDefault="000A5E77" w:rsidP="00EA1A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E77" w:rsidRDefault="000A5E77" w:rsidP="00EA1A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E77" w:rsidRDefault="000A5E77" w:rsidP="00EA1A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E77" w:rsidRDefault="000A5E77" w:rsidP="00EA1A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E77" w:rsidRDefault="000A5E77" w:rsidP="00EA1A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E77" w:rsidRDefault="000A5E77" w:rsidP="00EA1A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E77" w:rsidRDefault="000A5E77" w:rsidP="00EA1A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E77" w:rsidRDefault="000A5E77" w:rsidP="00EA1A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E77" w:rsidRDefault="000A5E77" w:rsidP="00EA1A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E77" w:rsidRDefault="000A5E77" w:rsidP="00EA1A4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D2"/>
    <w:rsid w:val="000A5E77"/>
    <w:rsid w:val="001B1690"/>
    <w:rsid w:val="003150CB"/>
    <w:rsid w:val="00335D47"/>
    <w:rsid w:val="004B2717"/>
    <w:rsid w:val="005743D2"/>
    <w:rsid w:val="00693B1A"/>
    <w:rsid w:val="00B704C0"/>
    <w:rsid w:val="00BC6E87"/>
    <w:rsid w:val="00EA1A42"/>
    <w:rsid w:val="00F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7FF51"/>
  <w15:chartTrackingRefBased/>
  <w15:docId w15:val="{C0E0D442-B3DF-4C59-83B8-D406E785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7</cp:revision>
  <dcterms:created xsi:type="dcterms:W3CDTF">2023-10-29T12:48:00Z</dcterms:created>
  <dcterms:modified xsi:type="dcterms:W3CDTF">2023-11-06T14:22:00Z</dcterms:modified>
</cp:coreProperties>
</file>